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right="0"/>
        <w:jc w:val="both"/>
        <w:textAlignment w:val="baseline"/>
        <w:rPr>
          <w:rFonts w:hint="eastAsia" w:ascii="微软雅黑" w:hAnsi="微软雅黑" w:eastAsia="微软雅黑" w:cs="微软雅黑"/>
          <w:i w:val="0"/>
          <w:iCs w:val="0"/>
          <w:caps w:val="0"/>
          <w:color w:val="3F3E3E"/>
          <w:spacing w:val="0"/>
          <w:sz w:val="14"/>
          <w:szCs w:val="14"/>
        </w:rPr>
      </w:pPr>
      <w:r>
        <w:rPr>
          <w:rFonts w:ascii="黑体" w:hAnsi="宋体" w:eastAsia="黑体" w:cs="黑体"/>
          <w:i w:val="0"/>
          <w:iCs w:val="0"/>
          <w:caps w:val="0"/>
          <w:color w:val="3F3E3E"/>
          <w:spacing w:val="0"/>
          <w:sz w:val="21"/>
          <w:szCs w:val="21"/>
          <w:shd w:val="clear" w:fill="FFFFFF"/>
          <w:vertAlign w:val="baseline"/>
        </w:rPr>
        <w:t>电子商务专业介绍：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right="0" w:firstLine="360" w:firstLineChars="200"/>
        <w:jc w:val="both"/>
        <w:textAlignment w:val="baseline"/>
        <w:rPr>
          <w:rFonts w:hint="eastAsia" w:ascii="微软雅黑" w:hAnsi="微软雅黑" w:eastAsia="微软雅黑" w:cs="微软雅黑"/>
          <w:i w:val="0"/>
          <w:iCs w:val="0"/>
          <w:caps w:val="0"/>
          <w:color w:val="3F3E3E"/>
          <w:spacing w:val="0"/>
          <w:sz w:val="18"/>
          <w:szCs w:val="18"/>
          <w:shd w:val="clear" w:fill="FFFFFF"/>
          <w:vertAlign w:val="baseline"/>
          <w:lang w:eastAsia="zh-CN"/>
        </w:rPr>
      </w:pPr>
      <w:r>
        <w:rPr>
          <w:rFonts w:hint="eastAsia" w:ascii="微软雅黑" w:hAnsi="微软雅黑" w:eastAsia="微软雅黑" w:cs="微软雅黑"/>
          <w:i w:val="0"/>
          <w:iCs w:val="0"/>
          <w:caps w:val="0"/>
          <w:color w:val="3F3E3E"/>
          <w:spacing w:val="0"/>
          <w:sz w:val="18"/>
          <w:szCs w:val="18"/>
          <w:shd w:val="clear" w:fill="FFFFFF"/>
          <w:vertAlign w:val="baseline"/>
        </w:rPr>
        <w:t>电子商务专业是新一轮双高专业群重点建设专业，2019年首批社会扩招人员试点专业。2022年获重庆市人力资源与社会保障局新职业“互联网营销师”职业技能等级鉴定资质</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是重庆市来华留学生教育实习实践基地、重庆市商务委服务贸易（外包）人才培训基地、重庆市商务委电子商务人才培训基地</w:t>
      </w:r>
      <w:r>
        <w:rPr>
          <w:rFonts w:hint="eastAsia" w:ascii="微软雅黑" w:hAnsi="微软雅黑" w:eastAsia="微软雅黑" w:cs="微软雅黑"/>
          <w:i w:val="0"/>
          <w:iCs w:val="0"/>
          <w:caps w:val="0"/>
          <w:color w:val="3F3E3E"/>
          <w:spacing w:val="0"/>
          <w:sz w:val="18"/>
          <w:szCs w:val="18"/>
          <w:shd w:val="clear" w:fill="FFFFFF"/>
          <w:vertAlign w:val="baseline"/>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在</w:t>
      </w:r>
      <w:r>
        <w:rPr>
          <w:rFonts w:hint="eastAsia" w:ascii="微软雅黑" w:hAnsi="微软雅黑" w:eastAsia="微软雅黑" w:cs="微软雅黑"/>
          <w:i w:val="0"/>
          <w:iCs w:val="0"/>
          <w:caps w:val="0"/>
          <w:color w:val="3F3E3E"/>
          <w:spacing w:val="0"/>
          <w:sz w:val="18"/>
          <w:szCs w:val="18"/>
          <w:shd w:val="clear" w:fill="FFFFFF"/>
          <w:vertAlign w:val="baseline"/>
        </w:rPr>
        <w:t>GDI高职专科专业评估榜中</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2023年我校电子商务专业为A-</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专业实力在</w:t>
      </w:r>
      <w:r>
        <w:rPr>
          <w:rFonts w:hint="eastAsia" w:ascii="微软雅黑" w:hAnsi="微软雅黑" w:eastAsia="微软雅黑" w:cs="微软雅黑"/>
          <w:i w:val="0"/>
          <w:iCs w:val="0"/>
          <w:caps w:val="0"/>
          <w:color w:val="3F3E3E"/>
          <w:spacing w:val="0"/>
          <w:sz w:val="18"/>
          <w:szCs w:val="18"/>
          <w:shd w:val="clear" w:fill="FFFFFF"/>
          <w:vertAlign w:val="baseline"/>
          <w:lang w:eastAsia="zh-CN"/>
        </w:rPr>
        <w:t>重庆市名列前茅。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right="0" w:firstLine="360" w:firstLineChars="200"/>
        <w:jc w:val="both"/>
        <w:textAlignment w:val="baseline"/>
        <w:rPr>
          <w:rFonts w:hint="default" w:ascii="微软雅黑" w:hAnsi="微软雅黑" w:eastAsia="微软雅黑" w:cs="微软雅黑"/>
          <w:i w:val="0"/>
          <w:iCs w:val="0"/>
          <w:caps w:val="0"/>
          <w:color w:val="3F3E3E"/>
          <w:spacing w:val="0"/>
          <w:sz w:val="14"/>
          <w:szCs w:val="14"/>
          <w:lang w:val="en-US" w:eastAsia="zh-CN"/>
        </w:rPr>
      </w:pPr>
      <w:r>
        <w:rPr>
          <w:rFonts w:hint="eastAsia" w:ascii="微软雅黑" w:hAnsi="微软雅黑" w:eastAsia="微软雅黑" w:cs="微软雅黑"/>
          <w:i w:val="0"/>
          <w:iCs w:val="0"/>
          <w:caps w:val="0"/>
          <w:color w:val="3F3E3E"/>
          <w:spacing w:val="0"/>
          <w:sz w:val="18"/>
          <w:szCs w:val="18"/>
          <w:shd w:val="clear" w:fill="FFFFFF"/>
          <w:vertAlign w:val="baseline"/>
        </w:rPr>
        <w:t>师资力量雄厚</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专职教师2</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7</w:t>
      </w:r>
      <w:r>
        <w:rPr>
          <w:rFonts w:hint="eastAsia" w:ascii="微软雅黑" w:hAnsi="微软雅黑" w:eastAsia="微软雅黑" w:cs="微软雅黑"/>
          <w:i w:val="0"/>
          <w:iCs w:val="0"/>
          <w:caps w:val="0"/>
          <w:color w:val="3F3E3E"/>
          <w:spacing w:val="0"/>
          <w:sz w:val="18"/>
          <w:szCs w:val="18"/>
          <w:shd w:val="clear" w:fill="FFFFFF"/>
          <w:vertAlign w:val="baseline"/>
        </w:rPr>
        <w:t>人，教授1人，副教授</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7</w:t>
      </w:r>
      <w:r>
        <w:rPr>
          <w:rFonts w:hint="eastAsia" w:ascii="微软雅黑" w:hAnsi="微软雅黑" w:eastAsia="微软雅黑" w:cs="微软雅黑"/>
          <w:i w:val="0"/>
          <w:iCs w:val="0"/>
          <w:caps w:val="0"/>
          <w:color w:val="3F3E3E"/>
          <w:spacing w:val="0"/>
          <w:sz w:val="18"/>
          <w:szCs w:val="18"/>
          <w:shd w:val="clear" w:fill="FFFFFF"/>
          <w:vertAlign w:val="baseline"/>
        </w:rPr>
        <w:t>人，博士</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1</w:t>
      </w:r>
      <w:r>
        <w:rPr>
          <w:rFonts w:hint="eastAsia" w:ascii="微软雅黑" w:hAnsi="微软雅黑" w:eastAsia="微软雅黑" w:cs="微软雅黑"/>
          <w:i w:val="0"/>
          <w:iCs w:val="0"/>
          <w:caps w:val="0"/>
          <w:color w:val="3F3E3E"/>
          <w:spacing w:val="0"/>
          <w:sz w:val="18"/>
          <w:szCs w:val="18"/>
          <w:shd w:val="clear" w:fill="FFFFFF"/>
          <w:vertAlign w:val="baseline"/>
        </w:rPr>
        <w:t>人</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具有硕士学位专职教师占比9</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6</w:t>
      </w:r>
      <w:r>
        <w:rPr>
          <w:rFonts w:hint="eastAsia" w:ascii="微软雅黑" w:hAnsi="微软雅黑" w:eastAsia="微软雅黑" w:cs="微软雅黑"/>
          <w:i w:val="0"/>
          <w:iCs w:val="0"/>
          <w:caps w:val="0"/>
          <w:color w:val="3F3E3E"/>
          <w:spacing w:val="0"/>
          <w:sz w:val="18"/>
          <w:szCs w:val="18"/>
          <w:shd w:val="clear" w:fill="FFFFFF"/>
          <w:vertAlign w:val="baseline"/>
        </w:rPr>
        <w:t>%，“双师”型教师占比</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100</w:t>
      </w:r>
      <w:r>
        <w:rPr>
          <w:rFonts w:hint="eastAsia" w:ascii="微软雅黑" w:hAnsi="微软雅黑" w:eastAsia="微软雅黑" w:cs="微软雅黑"/>
          <w:i w:val="0"/>
          <w:iCs w:val="0"/>
          <w:caps w:val="0"/>
          <w:color w:val="3F3E3E"/>
          <w:spacing w:val="0"/>
          <w:sz w:val="18"/>
          <w:szCs w:val="18"/>
          <w:shd w:val="clear" w:fill="FFFFFF"/>
          <w:vertAlign w:val="baseline"/>
        </w:rPr>
        <w:t>%，拥有校级创新创业团队。教师团队职称结构合理，教学团队以较高的专业理论水平、敬业爱岗的职业态度、工学结合的执教能力受到学生爱戴；以优势互补、开放共享、共同提高的团队合作方式，提升了专业发展能力、教学能力和服务社会能力。</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多名专业教师拥有高级电子商务师、高级跨境电子商务师、高级网络营销师，人社部互联网营销师考评员等职业技能</w:t>
      </w:r>
      <w:bookmarkStart w:id="0" w:name="_GoBack"/>
      <w:bookmarkEnd w:id="0"/>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证书。团队教师获得2023年首届成渝地区双城经济圈职业教育国际化微课教学大赛一等奖、2022年金砖国家技能大赛网络营销赛项重庆市二等奖、2022年畅享杯全国财经商贸类专业教师数字技术技能大赛-直播营销竞赛特等奖、2022年教师教学能力大赛重庆市三等奖、2021年、2022年连续两年全国行业职业技能比赛电子商务师技能竞赛全国一等奖、2021年重庆市“巴渝工匠杯”首届电子信息服务行业职业技能竞赛电子商务师赛项第一名、2021年重庆市高职院校微课大赛一等奖、2021年重庆市高校就业创业指导课程大赛二等奖、2021年IMTC杯全国跨境电子商务技能大赛特等奖、2021年重庆市职业院校教师教学能力大赛三等奖等。拥有“巴渝青年技能之星”“全国商业服务业技术能手”校级“十佳党员标兵”“优秀教师”“教书育人楷模”“优秀共产党员”“先进工作者”等荣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left="0" w:right="0" w:firstLine="280"/>
        <w:jc w:val="both"/>
        <w:textAlignment w:val="baseline"/>
        <w:rPr>
          <w:rFonts w:hint="eastAsia" w:ascii="微软雅黑" w:hAnsi="微软雅黑" w:eastAsia="微软雅黑" w:cs="微软雅黑"/>
          <w:i w:val="0"/>
          <w:iCs w:val="0"/>
          <w:caps w:val="0"/>
          <w:color w:val="3F3E3E"/>
          <w:spacing w:val="0"/>
          <w:sz w:val="18"/>
          <w:szCs w:val="18"/>
          <w:shd w:val="clear" w:fill="FFFFFF"/>
          <w:vertAlign w:val="baseline"/>
          <w:lang w:eastAsia="zh-CN"/>
        </w:rPr>
      </w:pPr>
      <w:r>
        <w:rPr>
          <w:rFonts w:hint="eastAsia" w:ascii="微软雅黑" w:hAnsi="微软雅黑" w:eastAsia="微软雅黑" w:cs="微软雅黑"/>
          <w:i w:val="0"/>
          <w:iCs w:val="0"/>
          <w:caps w:val="0"/>
          <w:color w:val="3F3E3E"/>
          <w:spacing w:val="0"/>
          <w:sz w:val="18"/>
          <w:szCs w:val="18"/>
          <w:shd w:val="clear" w:fill="FFFFFF"/>
          <w:vertAlign w:val="baseline"/>
        </w:rPr>
        <w:t>实习实训软硬件条件一流</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专业拥有阿里巴巴、新雅国际集团在内的多个优质</w:t>
      </w:r>
      <w:r>
        <w:rPr>
          <w:rFonts w:hint="eastAsia" w:ascii="微软雅黑" w:hAnsi="微软雅黑" w:eastAsia="微软雅黑" w:cs="微软雅黑"/>
          <w:i w:val="0"/>
          <w:iCs w:val="0"/>
          <w:caps w:val="0"/>
          <w:color w:val="3F3E3E"/>
          <w:spacing w:val="0"/>
          <w:sz w:val="18"/>
          <w:szCs w:val="18"/>
          <w:shd w:val="clear" w:fill="FFFFFF"/>
          <w:vertAlign w:val="baseline"/>
          <w:lang w:eastAsia="zh-CN"/>
        </w:rPr>
        <w:t>电子商务实习基地和实践基地。</w:t>
      </w:r>
      <w:r>
        <w:rPr>
          <w:rFonts w:hint="eastAsia" w:ascii="微软雅黑" w:hAnsi="微软雅黑" w:eastAsia="微软雅黑" w:cs="微软雅黑"/>
          <w:i w:val="0"/>
          <w:iCs w:val="0"/>
          <w:caps w:val="0"/>
          <w:color w:val="3F3E3E"/>
          <w:spacing w:val="0"/>
          <w:sz w:val="18"/>
          <w:szCs w:val="18"/>
          <w:shd w:val="clear" w:fill="FFFFFF"/>
          <w:vertAlign w:val="baseline"/>
        </w:rPr>
        <w:t>其中，我校电商专业是重庆市首批阿里巴巴新零售人才孵化基地共建单位，该深度产教融合项目校企双方投入1000万余元。入选和字节跳动企业联合申请的教育部就业育人项目，定向人才培养培训</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left="0" w:right="0" w:firstLine="280"/>
        <w:jc w:val="both"/>
        <w:textAlignment w:val="baseline"/>
        <w:rPr>
          <w:rFonts w:hint="default" w:ascii="微软雅黑" w:hAnsi="微软雅黑" w:eastAsia="微软雅黑" w:cs="微软雅黑"/>
          <w:i w:val="0"/>
          <w:iCs w:val="0"/>
          <w:caps w:val="0"/>
          <w:color w:val="3F3E3E"/>
          <w:spacing w:val="0"/>
          <w:sz w:val="14"/>
          <w:szCs w:val="14"/>
          <w:lang w:val="en-US"/>
        </w:rPr>
      </w:pPr>
      <w:r>
        <w:rPr>
          <w:rFonts w:hint="eastAsia" w:ascii="微软雅黑" w:hAnsi="微软雅黑" w:eastAsia="微软雅黑" w:cs="微软雅黑"/>
          <w:i w:val="0"/>
          <w:iCs w:val="0"/>
          <w:caps w:val="0"/>
          <w:color w:val="3F3E3E"/>
          <w:spacing w:val="0"/>
          <w:sz w:val="18"/>
          <w:szCs w:val="18"/>
          <w:shd w:val="clear" w:fill="FFFFFF"/>
          <w:vertAlign w:val="baseline"/>
        </w:rPr>
        <w:t>就业率和就业质量位居全市一流水平</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学生升学率遥遥领先。2023年4名学子获全国职业院校技能大赛（高职组）直播电商赛项二等奖，已取得保送资格；2021年5名学子获第七届中国国际“互联网+”大学生创新创业大赛国赛银奖，已保送至重庆理工大学，保送率位居全校前列。多名学子被四川外国语大学、重庆理工大学、重庆第二师范学院等知名本科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10" w:lineRule="atLeast"/>
        <w:ind w:left="0" w:right="0" w:firstLine="280"/>
        <w:jc w:val="both"/>
        <w:textAlignment w:val="baseline"/>
        <w:rPr>
          <w:rFonts w:hint="default" w:ascii="微软雅黑" w:hAnsi="微软雅黑" w:eastAsia="微软雅黑" w:cs="微软雅黑"/>
          <w:i w:val="0"/>
          <w:iCs w:val="0"/>
          <w:caps w:val="0"/>
          <w:color w:val="3F3E3E"/>
          <w:spacing w:val="0"/>
          <w:sz w:val="18"/>
          <w:szCs w:val="18"/>
          <w:shd w:val="clear" w:fill="FFFFFF"/>
          <w:vertAlign w:val="baseline"/>
          <w:lang w:val="en-US"/>
        </w:rPr>
      </w:pPr>
      <w:r>
        <w:rPr>
          <w:rFonts w:hint="eastAsia" w:ascii="微软雅黑" w:hAnsi="微软雅黑" w:eastAsia="微软雅黑" w:cs="微软雅黑"/>
          <w:i w:val="0"/>
          <w:iCs w:val="0"/>
          <w:caps w:val="0"/>
          <w:color w:val="3F3E3E"/>
          <w:spacing w:val="0"/>
          <w:sz w:val="18"/>
          <w:szCs w:val="18"/>
          <w:shd w:val="clear" w:fill="FFFFFF"/>
          <w:vertAlign w:val="baseline"/>
        </w:rPr>
        <w:t>教师国际项目、学生国际项目水平一流</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专业连续两年承办市政府外国留学生市长奖学金丝路项目，为教师、学生提供丰富的学习资源和广阔的学习平台。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240" w:lineRule="auto"/>
        <w:ind w:left="0" w:right="0" w:firstLine="280"/>
        <w:jc w:val="both"/>
        <w:textAlignment w:val="baseline"/>
        <w:rPr>
          <w:rFonts w:hint="eastAsia" w:ascii="微软雅黑" w:hAnsi="微软雅黑" w:eastAsia="微软雅黑" w:cs="微软雅黑"/>
          <w:i w:val="0"/>
          <w:iCs w:val="0"/>
          <w:caps w:val="0"/>
          <w:color w:val="3F3E3E"/>
          <w:spacing w:val="0"/>
          <w:sz w:val="14"/>
          <w:szCs w:val="14"/>
        </w:rPr>
      </w:pPr>
      <w:r>
        <w:rPr>
          <w:rFonts w:hint="eastAsia" w:ascii="微软雅黑" w:hAnsi="微软雅黑" w:eastAsia="微软雅黑" w:cs="微软雅黑"/>
          <w:i w:val="0"/>
          <w:iCs w:val="0"/>
          <w:caps w:val="0"/>
          <w:color w:val="3F3E3E"/>
          <w:spacing w:val="0"/>
          <w:sz w:val="18"/>
          <w:szCs w:val="18"/>
          <w:shd w:val="clear" w:fill="FFFFFF"/>
          <w:vertAlign w:val="baseline"/>
        </w:rPr>
        <w:t>学生技能大赛获奖、创新创业大赛获奖数量和质量位居前列。</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学生获2023年第九届中国国际“互联网+“大学生创新创业大赛市赛金奖及银奖；2022年第八届中国国际“互联网+“大学生创新创业大赛国赛铜奖；</w:t>
      </w:r>
      <w:r>
        <w:rPr>
          <w:rFonts w:hint="eastAsia" w:ascii="微软雅黑" w:hAnsi="微软雅黑" w:eastAsia="微软雅黑" w:cs="微软雅黑"/>
          <w:i w:val="0"/>
          <w:iCs w:val="0"/>
          <w:caps w:val="0"/>
          <w:color w:val="3F3E3E"/>
          <w:spacing w:val="0"/>
          <w:sz w:val="18"/>
          <w:szCs w:val="18"/>
          <w:shd w:val="clear" w:fill="FFFFFF"/>
          <w:vertAlign w:val="baseline"/>
        </w:rPr>
        <w:t>2021年第七届中国国际“互联网+“大学生创新创业大赛国赛银奖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2021年第十一届全国大学生电子商务“创新、创意及创业”挑战赛重庆赛区省级选拔赛一等奖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2021年第十七届“挑战杯”全国大学生课外学术科技作品竞赛重庆市选拔赛特等奖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2021首届私域网络直播创新创业实战技能大赛决赛中获得团体赛二等奖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2021年“巴渝工匠”杯重庆第十四届高等职业院校学生职业技能竞赛“电子商务技能”赛项比赛中荣获二等奖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2019年获得第九届全国大学生电子商务专业“创新、创意、创业”挑战赛全国一等奖、最佳创业奖；2019年获得第九届全国大学生电子商务专业“创新、创意、创业”挑战赛重庆市特等奖、一等奖、二等奖</w:t>
      </w:r>
      <w:r>
        <w:rPr>
          <w:rFonts w:hint="eastAsia" w:ascii="微软雅黑" w:hAnsi="微软雅黑" w:eastAsia="微软雅黑" w:cs="微软雅黑"/>
          <w:i w:val="0"/>
          <w:iCs w:val="0"/>
          <w:caps w:val="0"/>
          <w:color w:val="3F3E3E"/>
          <w:spacing w:val="0"/>
          <w:sz w:val="14"/>
          <w:szCs w:val="14"/>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2019年全国大学生互联网+大赛重庆赛区铜奖</w:t>
      </w:r>
      <w:r>
        <w:rPr>
          <w:rFonts w:hint="eastAsia" w:ascii="微软雅黑" w:hAnsi="微软雅黑" w:eastAsia="微软雅黑" w:cs="微软雅黑"/>
          <w:i w:val="0"/>
          <w:iCs w:val="0"/>
          <w:caps w:val="0"/>
          <w:color w:val="3F3E3E"/>
          <w:spacing w:val="0"/>
          <w:sz w:val="18"/>
          <w:szCs w:val="18"/>
          <w:shd w:val="clear" w:fill="FFFFFF"/>
          <w:vertAlign w:val="baseline"/>
          <w:lang w:eastAsia="zh-CN"/>
        </w:rPr>
        <w:t>；</w:t>
      </w:r>
      <w:r>
        <w:rPr>
          <w:rFonts w:hint="eastAsia" w:ascii="微软雅黑" w:hAnsi="微软雅黑" w:eastAsia="微软雅黑" w:cs="微软雅黑"/>
          <w:i w:val="0"/>
          <w:iCs w:val="0"/>
          <w:caps w:val="0"/>
          <w:color w:val="3F3E3E"/>
          <w:spacing w:val="0"/>
          <w:sz w:val="18"/>
          <w:szCs w:val="18"/>
          <w:shd w:val="clear" w:fill="FFFFFF"/>
          <w:vertAlign w:val="baseline"/>
        </w:rPr>
        <w:t>2019年重庆市首届一带一路留学生“创新、创业、创意”大赛三等奖；2019年全国职业院校电子商务技能大赛获重庆市二等奖、三等奖；2018年获得第八届全国大学生电子商务专业“创新、创意、创业”挑战赛全国三等奖；2018年“挑战杯-彩虹人生”全国职业学校创新创效创业大赛获重庆市三等奖；2018年获得第八届全国大学生电子商务专业“创新、创意、创业”挑战赛，重庆赛区一等奖；2018年全国职业院校电子商务技能大赛获重庆市二等奖、三等奖；2017年第十五届“挑战杯”全国课外学术科技作品大赛重庆市二等奖；2017年获得七届全国大学生电子商务专业“创新、创意、创业”挑战赛全国三等奖；2017年获得七届全国大学生电子商务专业“创新、创意、创业”挑战赛，重庆赛区一等奖、三等奖；2016年全国职业院校电子商务技能大赛获重庆市三等奖两次；2017年全国职业院校电子商务技能大赛获重庆市三等奖一次；2017年参加“九龙杯”重庆市大学生创新创业精品赛获一等奖、二等奖、三等奖；2015年全国职业院校技能大赛高职“电子商务技能大赛”重庆市二等奖、国家三等奖；2016年首届新希望川渝地区大学生跨境电子商务专业技能竞赛最佳营销团队二等奖、团体综合三等奖、优秀团队奖</w:t>
      </w:r>
      <w:r>
        <w:rPr>
          <w:rFonts w:hint="eastAsia" w:ascii="微软雅黑" w:hAnsi="微软雅黑" w:eastAsia="微软雅黑" w:cs="微软雅黑"/>
          <w:i w:val="0"/>
          <w:iCs w:val="0"/>
          <w:caps w:val="0"/>
          <w:color w:val="3F3E3E"/>
          <w:spacing w:val="0"/>
          <w:sz w:val="18"/>
          <w:szCs w:val="18"/>
          <w:shd w:val="clear" w:fill="FFFFFF"/>
          <w:vertAlign w:val="baseline"/>
          <w:lang w:val="en-US" w:eastAsia="zh-CN"/>
        </w:rPr>
        <w:t>等</w:t>
      </w:r>
      <w:r>
        <w:rPr>
          <w:rFonts w:hint="eastAsia" w:ascii="微软雅黑" w:hAnsi="微软雅黑" w:eastAsia="微软雅黑" w:cs="微软雅黑"/>
          <w:i w:val="0"/>
          <w:iCs w:val="0"/>
          <w:caps w:val="0"/>
          <w:color w:val="3F3E3E"/>
          <w:spacing w:val="0"/>
          <w:sz w:val="18"/>
          <w:szCs w:val="18"/>
          <w:shd w:val="clear" w:fill="FFFFFF"/>
          <w:vertAlign w:val="baseli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2B350151"/>
    <w:rsid w:val="2B350151"/>
    <w:rsid w:val="5EFA3C03"/>
    <w:rsid w:val="6DE2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List 2"/>
    <w:unhideWhenUsed/>
    <w:qFormat/>
    <w:uiPriority w:val="99"/>
    <w:pPr>
      <w:widowControl w:val="0"/>
      <w:ind w:left="100" w:leftChars="200" w:hanging="200" w:hangingChars="200"/>
      <w:jc w:val="both"/>
    </w:pPr>
    <w:rPr>
      <w:rFonts w:ascii="Times New Roman" w:hAnsi="Times New Roman" w:eastAsia="宋体" w:cs="Times New Roman"/>
      <w:kern w:val="2"/>
      <w:sz w:val="21"/>
      <w:szCs w:val="2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正文2"/>
    <w:basedOn w:val="1"/>
    <w:qFormat/>
    <w:uiPriority w:val="0"/>
    <w:pPr>
      <w:widowControl w:val="0"/>
      <w:spacing w:line="240" w:lineRule="auto"/>
      <w:ind w:firstLine="0" w:firstLineChars="0"/>
    </w:pPr>
    <w:rPr>
      <w:rFonts w:ascii="Times New Roman" w:hAnsi="Times New Roman" w:eastAsia="方正仿宋_GBK"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2023-11-02T09:00:00Z</dcterms:created>
  <dc:creator>梅子青时</dc:creator>
  <cp:lastModifiedBy>梅子青时</cp:lastModifiedBy>
  <dcterms:modified xsi:type="dcterms:W3CDTF">2023-11-04T05:37:28Z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C2666E18A6FE451BA603873EA9490476_11</vt:lpwstr>
  </property>
</Properties>
</file>