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7AD45">
      <w:pPr>
        <w:jc w:val="center"/>
        <w:rPr>
          <w:b/>
          <w:sz w:val="36"/>
          <w:szCs w:val="36"/>
        </w:rPr>
      </w:pPr>
      <w:r>
        <w:rPr>
          <w:b/>
          <w:sz w:val="36"/>
          <w:szCs w:val="36"/>
        </w:rPr>
        <w:t>电连技术股份有限公司</w:t>
      </w:r>
      <w:r>
        <w:rPr>
          <w:rFonts w:hint="eastAsia"/>
          <w:b/>
          <w:sz w:val="36"/>
          <w:szCs w:val="36"/>
        </w:rPr>
        <w:t>“储备技术员”</w:t>
      </w:r>
      <w:r>
        <w:rPr>
          <w:b/>
          <w:sz w:val="36"/>
          <w:szCs w:val="36"/>
        </w:rPr>
        <w:t>招聘简章</w:t>
      </w:r>
    </w:p>
    <w:p w14:paraId="0F5EE21F">
      <w:pPr>
        <w:rPr>
          <w:sz w:val="6"/>
        </w:rPr>
      </w:pPr>
    </w:p>
    <w:p w14:paraId="46157FA0">
      <w:pPr>
        <w:ind w:firstLine="440" w:firstLineChars="200"/>
        <w:rPr>
          <w:sz w:val="22"/>
        </w:rPr>
      </w:pPr>
      <w:r>
        <w:rPr>
          <w:rFonts w:hint="eastAsia"/>
          <w:sz w:val="22"/>
        </w:rPr>
        <w:t>电连技术股份有限公司于2006年8月26日成立于深圳，公司于2017年在深圳证券交易所上市，股票代码：300679。电连技术是一家专业从事射频连接器、连接线、天线、汽车连接器及电磁屏蔽产品的技术研究、设计、制造和销售的国家高新技术企业，同时为电子设备提供一站式射频解决方案。产品广泛应用于消费电子、智能物联、通信设备及基础设施、移动终端和汽车电子等领域。电连技术的微型射频连接器和汽车连接器分别在中国的智能手机市场和车载电子市场具有领先份额，在全球市场占有重要地位。</w:t>
      </w:r>
    </w:p>
    <w:p w14:paraId="41CDF817">
      <w:pPr>
        <w:ind w:firstLine="435"/>
        <w:rPr>
          <w:sz w:val="22"/>
        </w:rPr>
      </w:pPr>
      <w:r>
        <w:rPr>
          <w:rFonts w:hint="eastAsia"/>
          <w:sz w:val="22"/>
        </w:rPr>
        <w:t>截止202</w:t>
      </w:r>
      <w:r>
        <w:rPr>
          <w:sz w:val="22"/>
        </w:rPr>
        <w:t>4</w:t>
      </w:r>
      <w:r>
        <w:rPr>
          <w:rFonts w:hint="eastAsia"/>
          <w:sz w:val="22"/>
        </w:rPr>
        <w:t>年公司在全球18个国家和地区拥有2</w:t>
      </w:r>
      <w:r>
        <w:rPr>
          <w:sz w:val="22"/>
        </w:rPr>
        <w:t>4</w:t>
      </w:r>
      <w:r>
        <w:rPr>
          <w:rFonts w:hint="eastAsia"/>
          <w:sz w:val="22"/>
        </w:rPr>
        <w:t>个分支机构，包括中国台湾、中国香港、韩国、日本、泰国、越南、美国等国家和地区，全球拥有雇员</w:t>
      </w:r>
      <w:r>
        <w:rPr>
          <w:sz w:val="22"/>
        </w:rPr>
        <w:t>10</w:t>
      </w:r>
      <w:r>
        <w:rPr>
          <w:rFonts w:hint="eastAsia"/>
          <w:sz w:val="22"/>
        </w:rPr>
        <w:t>00多人。</w:t>
      </w:r>
    </w:p>
    <w:p w14:paraId="562772F2">
      <w:pPr>
        <w:ind w:firstLine="480"/>
        <w:rPr>
          <w:sz w:val="22"/>
        </w:rPr>
      </w:pPr>
      <w:r>
        <w:rPr>
          <w:rFonts w:hint="eastAsia"/>
          <w:sz w:val="22"/>
        </w:rPr>
        <w:t>公司一直将人才视为公司的核心资本，以持续培养和凝聚最优秀的技术、设计、制造和服务人才作为人才观，持续为能者创造更大的价值空间。</w:t>
      </w:r>
    </w:p>
    <w:p w14:paraId="57F78356">
      <w:pPr>
        <w:ind w:firstLine="480"/>
        <w:rPr>
          <w:sz w:val="22"/>
        </w:rPr>
      </w:pPr>
    </w:p>
    <w:p w14:paraId="231ED36F">
      <w:pPr>
        <w:pStyle w:val="12"/>
        <w:numPr>
          <w:ilvl w:val="0"/>
          <w:numId w:val="1"/>
        </w:numPr>
        <w:ind w:firstLineChars="0"/>
        <w:rPr>
          <w:b/>
          <w:sz w:val="22"/>
        </w:rPr>
      </w:pPr>
      <w:r>
        <w:rPr>
          <w:b/>
          <w:sz w:val="22"/>
        </w:rPr>
        <w:t>岗位需求</w:t>
      </w:r>
    </w:p>
    <w:tbl>
      <w:tblPr>
        <w:tblStyle w:val="5"/>
        <w:tblW w:w="10047" w:type="dxa"/>
        <w:tblInd w:w="-5" w:type="dxa"/>
        <w:tblLayout w:type="autofit"/>
        <w:tblCellMar>
          <w:top w:w="0" w:type="dxa"/>
          <w:left w:w="108" w:type="dxa"/>
          <w:bottom w:w="0" w:type="dxa"/>
          <w:right w:w="108" w:type="dxa"/>
        </w:tblCellMar>
      </w:tblPr>
      <w:tblGrid>
        <w:gridCol w:w="2027"/>
        <w:gridCol w:w="1759"/>
        <w:gridCol w:w="1222"/>
        <w:gridCol w:w="3728"/>
        <w:gridCol w:w="1311"/>
      </w:tblGrid>
      <w:tr w14:paraId="4BE82827">
        <w:tblPrEx>
          <w:tblCellMar>
            <w:top w:w="0" w:type="dxa"/>
            <w:left w:w="108" w:type="dxa"/>
            <w:bottom w:w="0" w:type="dxa"/>
            <w:right w:w="108" w:type="dxa"/>
          </w:tblCellMar>
        </w:tblPrEx>
        <w:trPr>
          <w:trHeight w:val="435" w:hRule="atLeast"/>
        </w:trPr>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FD5BA">
            <w:pPr>
              <w:widowControl/>
              <w:jc w:val="center"/>
              <w:rPr>
                <w:rFonts w:ascii="微软雅黑" w:hAnsi="微软雅黑" w:eastAsia="微软雅黑" w:cs="宋体"/>
                <w:b/>
                <w:color w:val="000000"/>
                <w:kern w:val="0"/>
                <w:sz w:val="18"/>
                <w:szCs w:val="12"/>
              </w:rPr>
            </w:pPr>
            <w:r>
              <w:rPr>
                <w:rFonts w:hint="eastAsia" w:ascii="微软雅黑" w:hAnsi="微软雅黑" w:eastAsia="微软雅黑" w:cs="宋体"/>
                <w:b/>
                <w:color w:val="000000"/>
                <w:kern w:val="0"/>
                <w:sz w:val="18"/>
                <w:szCs w:val="12"/>
              </w:rPr>
              <w:t>类别</w:t>
            </w:r>
          </w:p>
        </w:tc>
        <w:tc>
          <w:tcPr>
            <w:tcW w:w="1759" w:type="dxa"/>
            <w:tcBorders>
              <w:top w:val="single" w:color="auto" w:sz="4" w:space="0"/>
              <w:left w:val="nil"/>
              <w:bottom w:val="single" w:color="auto" w:sz="4" w:space="0"/>
              <w:right w:val="single" w:color="auto" w:sz="4" w:space="0"/>
            </w:tcBorders>
            <w:shd w:val="clear" w:color="auto" w:fill="auto"/>
            <w:noWrap/>
            <w:vAlign w:val="center"/>
          </w:tcPr>
          <w:p w14:paraId="3E46FE89">
            <w:pPr>
              <w:widowControl/>
              <w:jc w:val="center"/>
              <w:rPr>
                <w:rFonts w:ascii="微软雅黑" w:hAnsi="微软雅黑" w:eastAsia="微软雅黑" w:cs="宋体"/>
                <w:b/>
                <w:color w:val="000000"/>
                <w:kern w:val="0"/>
                <w:sz w:val="18"/>
                <w:szCs w:val="12"/>
              </w:rPr>
            </w:pPr>
            <w:r>
              <w:rPr>
                <w:rFonts w:hint="eastAsia" w:ascii="微软雅黑" w:hAnsi="微软雅黑" w:eastAsia="微软雅黑" w:cs="宋体"/>
                <w:b/>
                <w:color w:val="000000"/>
                <w:kern w:val="0"/>
                <w:sz w:val="18"/>
                <w:szCs w:val="12"/>
              </w:rPr>
              <w:t>招聘岗位</w:t>
            </w:r>
          </w:p>
        </w:tc>
        <w:tc>
          <w:tcPr>
            <w:tcW w:w="1222" w:type="dxa"/>
            <w:tcBorders>
              <w:top w:val="single" w:color="auto" w:sz="4" w:space="0"/>
              <w:left w:val="nil"/>
              <w:bottom w:val="single" w:color="auto" w:sz="4" w:space="0"/>
              <w:right w:val="single" w:color="auto" w:sz="4" w:space="0"/>
            </w:tcBorders>
            <w:shd w:val="clear" w:color="auto" w:fill="auto"/>
            <w:noWrap/>
            <w:vAlign w:val="center"/>
          </w:tcPr>
          <w:p w14:paraId="449FAFED">
            <w:pPr>
              <w:widowControl/>
              <w:jc w:val="center"/>
              <w:rPr>
                <w:rFonts w:ascii="微软雅黑" w:hAnsi="微软雅黑" w:eastAsia="微软雅黑" w:cs="宋体"/>
                <w:b/>
                <w:color w:val="000000"/>
                <w:kern w:val="0"/>
                <w:sz w:val="18"/>
                <w:szCs w:val="12"/>
              </w:rPr>
            </w:pPr>
            <w:r>
              <w:rPr>
                <w:rFonts w:hint="eastAsia" w:ascii="微软雅黑" w:hAnsi="微软雅黑" w:eastAsia="微软雅黑" w:cs="宋体"/>
                <w:b/>
                <w:color w:val="000000"/>
                <w:kern w:val="0"/>
                <w:sz w:val="18"/>
                <w:szCs w:val="12"/>
              </w:rPr>
              <w:t>学历</w:t>
            </w:r>
          </w:p>
        </w:tc>
        <w:tc>
          <w:tcPr>
            <w:tcW w:w="3728" w:type="dxa"/>
            <w:tcBorders>
              <w:top w:val="single" w:color="auto" w:sz="4" w:space="0"/>
              <w:left w:val="nil"/>
              <w:bottom w:val="single" w:color="auto" w:sz="4" w:space="0"/>
              <w:right w:val="single" w:color="auto" w:sz="4" w:space="0"/>
            </w:tcBorders>
            <w:shd w:val="clear" w:color="auto" w:fill="auto"/>
            <w:noWrap/>
            <w:vAlign w:val="center"/>
          </w:tcPr>
          <w:p w14:paraId="3D2CEEFD">
            <w:pPr>
              <w:widowControl/>
              <w:jc w:val="center"/>
              <w:rPr>
                <w:rFonts w:ascii="微软雅黑" w:hAnsi="微软雅黑" w:eastAsia="微软雅黑" w:cs="宋体"/>
                <w:b/>
                <w:color w:val="000000"/>
                <w:kern w:val="0"/>
                <w:sz w:val="18"/>
                <w:szCs w:val="12"/>
              </w:rPr>
            </w:pPr>
            <w:r>
              <w:rPr>
                <w:rFonts w:hint="eastAsia" w:ascii="微软雅黑" w:hAnsi="微软雅黑" w:eastAsia="微软雅黑" w:cs="宋体"/>
                <w:b/>
                <w:color w:val="000000"/>
                <w:kern w:val="0"/>
                <w:sz w:val="18"/>
                <w:szCs w:val="12"/>
              </w:rPr>
              <w:t>专业要求</w:t>
            </w:r>
          </w:p>
        </w:tc>
        <w:tc>
          <w:tcPr>
            <w:tcW w:w="1311" w:type="dxa"/>
            <w:tcBorders>
              <w:top w:val="single" w:color="auto" w:sz="4" w:space="0"/>
              <w:left w:val="nil"/>
              <w:bottom w:val="single" w:color="auto" w:sz="4" w:space="0"/>
              <w:right w:val="single" w:color="auto" w:sz="4" w:space="0"/>
            </w:tcBorders>
            <w:shd w:val="clear" w:color="auto" w:fill="auto"/>
            <w:noWrap/>
            <w:vAlign w:val="center"/>
          </w:tcPr>
          <w:p w14:paraId="7FD93C38">
            <w:pPr>
              <w:widowControl/>
              <w:jc w:val="center"/>
              <w:rPr>
                <w:rFonts w:ascii="微软雅黑" w:hAnsi="微软雅黑" w:eastAsia="微软雅黑" w:cs="宋体"/>
                <w:b/>
                <w:color w:val="000000"/>
                <w:kern w:val="0"/>
                <w:sz w:val="18"/>
                <w:szCs w:val="12"/>
              </w:rPr>
            </w:pPr>
            <w:r>
              <w:rPr>
                <w:rFonts w:hint="eastAsia" w:ascii="微软雅黑" w:hAnsi="微软雅黑" w:eastAsia="微软雅黑" w:cs="宋体"/>
                <w:b/>
                <w:color w:val="000000"/>
                <w:kern w:val="0"/>
                <w:sz w:val="18"/>
                <w:szCs w:val="12"/>
              </w:rPr>
              <w:t>数量（人）</w:t>
            </w:r>
          </w:p>
        </w:tc>
      </w:tr>
      <w:tr w14:paraId="74FFB786">
        <w:tblPrEx>
          <w:tblCellMar>
            <w:top w:w="0" w:type="dxa"/>
            <w:left w:w="108" w:type="dxa"/>
            <w:bottom w:w="0" w:type="dxa"/>
            <w:right w:w="108" w:type="dxa"/>
          </w:tblCellMar>
        </w:tblPrEx>
        <w:trPr>
          <w:trHeight w:val="435" w:hRule="atLeast"/>
        </w:trPr>
        <w:tc>
          <w:tcPr>
            <w:tcW w:w="2027" w:type="dxa"/>
            <w:tcBorders>
              <w:top w:val="nil"/>
              <w:left w:val="single" w:color="auto" w:sz="4" w:space="0"/>
              <w:bottom w:val="single" w:color="auto" w:sz="4" w:space="0"/>
              <w:right w:val="single" w:color="auto" w:sz="4" w:space="0"/>
            </w:tcBorders>
            <w:shd w:val="clear" w:color="auto" w:fill="auto"/>
            <w:noWrap/>
            <w:vAlign w:val="center"/>
          </w:tcPr>
          <w:p w14:paraId="24594B18">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自动化类</w:t>
            </w:r>
          </w:p>
        </w:tc>
        <w:tc>
          <w:tcPr>
            <w:tcW w:w="1759" w:type="dxa"/>
            <w:tcBorders>
              <w:top w:val="nil"/>
              <w:left w:val="nil"/>
              <w:bottom w:val="single" w:color="auto" w:sz="4" w:space="0"/>
              <w:right w:val="single" w:color="auto" w:sz="4" w:space="0"/>
            </w:tcBorders>
            <w:shd w:val="clear" w:color="auto" w:fill="auto"/>
            <w:noWrap/>
            <w:vAlign w:val="center"/>
          </w:tcPr>
          <w:p w14:paraId="10A292EA">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自动机维修/组立岗</w:t>
            </w:r>
          </w:p>
        </w:tc>
        <w:tc>
          <w:tcPr>
            <w:tcW w:w="1222" w:type="dxa"/>
            <w:tcBorders>
              <w:top w:val="nil"/>
              <w:left w:val="nil"/>
              <w:bottom w:val="single" w:color="auto" w:sz="4" w:space="0"/>
              <w:right w:val="single" w:color="auto" w:sz="4" w:space="0"/>
            </w:tcBorders>
            <w:shd w:val="clear" w:color="auto" w:fill="auto"/>
            <w:noWrap/>
            <w:vAlign w:val="center"/>
          </w:tcPr>
          <w:p w14:paraId="47EAE184">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大专及以上</w:t>
            </w:r>
          </w:p>
        </w:tc>
        <w:tc>
          <w:tcPr>
            <w:tcW w:w="3728" w:type="dxa"/>
            <w:tcBorders>
              <w:top w:val="nil"/>
              <w:left w:val="nil"/>
              <w:bottom w:val="single" w:color="auto" w:sz="4" w:space="0"/>
              <w:right w:val="single" w:color="auto" w:sz="4" w:space="0"/>
            </w:tcBorders>
            <w:shd w:val="clear" w:color="auto" w:fill="auto"/>
            <w:noWrap/>
            <w:vAlign w:val="center"/>
          </w:tcPr>
          <w:p w14:paraId="18DA5BDF">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机电一体化、自动化、工业机器人、机械类</w:t>
            </w:r>
          </w:p>
        </w:tc>
        <w:tc>
          <w:tcPr>
            <w:tcW w:w="1311" w:type="dxa"/>
            <w:tcBorders>
              <w:top w:val="nil"/>
              <w:left w:val="nil"/>
              <w:bottom w:val="single" w:color="auto" w:sz="4" w:space="0"/>
              <w:right w:val="single" w:color="auto" w:sz="4" w:space="0"/>
            </w:tcBorders>
            <w:shd w:val="clear" w:color="auto" w:fill="auto"/>
            <w:noWrap/>
            <w:vAlign w:val="center"/>
          </w:tcPr>
          <w:p w14:paraId="0C034877">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70</w:t>
            </w:r>
          </w:p>
        </w:tc>
      </w:tr>
      <w:tr w14:paraId="29687F59">
        <w:tblPrEx>
          <w:tblCellMar>
            <w:top w:w="0" w:type="dxa"/>
            <w:left w:w="108" w:type="dxa"/>
            <w:bottom w:w="0" w:type="dxa"/>
            <w:right w:w="108" w:type="dxa"/>
          </w:tblCellMar>
        </w:tblPrEx>
        <w:trPr>
          <w:trHeight w:val="435" w:hRule="atLeast"/>
        </w:trPr>
        <w:tc>
          <w:tcPr>
            <w:tcW w:w="2027" w:type="dxa"/>
            <w:tcBorders>
              <w:top w:val="nil"/>
              <w:left w:val="single" w:color="auto" w:sz="4" w:space="0"/>
              <w:bottom w:val="single" w:color="auto" w:sz="4" w:space="0"/>
              <w:right w:val="single" w:color="auto" w:sz="4" w:space="0"/>
            </w:tcBorders>
            <w:shd w:val="clear" w:color="auto" w:fill="auto"/>
            <w:noWrap/>
            <w:vAlign w:val="center"/>
          </w:tcPr>
          <w:p w14:paraId="113075A9">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磨床/CNC/数控线切割</w:t>
            </w:r>
          </w:p>
        </w:tc>
        <w:tc>
          <w:tcPr>
            <w:tcW w:w="1759" w:type="dxa"/>
            <w:tcBorders>
              <w:top w:val="nil"/>
              <w:left w:val="nil"/>
              <w:bottom w:val="single" w:color="auto" w:sz="4" w:space="0"/>
              <w:right w:val="single" w:color="auto" w:sz="4" w:space="0"/>
            </w:tcBorders>
            <w:shd w:val="clear" w:color="auto" w:fill="auto"/>
            <w:noWrap/>
            <w:vAlign w:val="center"/>
          </w:tcPr>
          <w:p w14:paraId="0B1E901E">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磨床/放电/慢走丝</w:t>
            </w:r>
          </w:p>
        </w:tc>
        <w:tc>
          <w:tcPr>
            <w:tcW w:w="1222" w:type="dxa"/>
            <w:tcBorders>
              <w:top w:val="nil"/>
              <w:left w:val="nil"/>
              <w:bottom w:val="single" w:color="auto" w:sz="4" w:space="0"/>
              <w:right w:val="single" w:color="auto" w:sz="4" w:space="0"/>
            </w:tcBorders>
            <w:shd w:val="clear" w:color="auto" w:fill="auto"/>
            <w:noWrap/>
            <w:vAlign w:val="center"/>
          </w:tcPr>
          <w:p w14:paraId="2E8B7976">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大专及以上</w:t>
            </w:r>
          </w:p>
        </w:tc>
        <w:tc>
          <w:tcPr>
            <w:tcW w:w="3728" w:type="dxa"/>
            <w:tcBorders>
              <w:top w:val="nil"/>
              <w:left w:val="nil"/>
              <w:bottom w:val="single" w:color="auto" w:sz="4" w:space="0"/>
              <w:right w:val="single" w:color="auto" w:sz="4" w:space="0"/>
            </w:tcBorders>
            <w:shd w:val="clear" w:color="auto" w:fill="auto"/>
            <w:noWrap/>
            <w:vAlign w:val="center"/>
          </w:tcPr>
          <w:p w14:paraId="37BF5DF0">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机电一体化、模具类、数控、机械类</w:t>
            </w:r>
          </w:p>
        </w:tc>
        <w:tc>
          <w:tcPr>
            <w:tcW w:w="1311" w:type="dxa"/>
            <w:tcBorders>
              <w:top w:val="nil"/>
              <w:left w:val="nil"/>
              <w:bottom w:val="single" w:color="auto" w:sz="4" w:space="0"/>
              <w:right w:val="single" w:color="auto" w:sz="4" w:space="0"/>
            </w:tcBorders>
            <w:shd w:val="clear" w:color="auto" w:fill="auto"/>
            <w:noWrap/>
            <w:vAlign w:val="center"/>
          </w:tcPr>
          <w:p w14:paraId="43839143">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30</w:t>
            </w:r>
          </w:p>
        </w:tc>
      </w:tr>
      <w:tr w14:paraId="5499F0FA">
        <w:tblPrEx>
          <w:tblCellMar>
            <w:top w:w="0" w:type="dxa"/>
            <w:left w:w="108" w:type="dxa"/>
            <w:bottom w:w="0" w:type="dxa"/>
            <w:right w:w="108" w:type="dxa"/>
          </w:tblCellMar>
        </w:tblPrEx>
        <w:trPr>
          <w:trHeight w:val="435" w:hRule="atLeast"/>
        </w:trPr>
        <w:tc>
          <w:tcPr>
            <w:tcW w:w="2027" w:type="dxa"/>
            <w:tcBorders>
              <w:top w:val="nil"/>
              <w:left w:val="single" w:color="auto" w:sz="4" w:space="0"/>
              <w:bottom w:val="single" w:color="auto" w:sz="4" w:space="0"/>
              <w:right w:val="single" w:color="auto" w:sz="4" w:space="0"/>
            </w:tcBorders>
            <w:shd w:val="clear" w:color="auto" w:fill="auto"/>
            <w:noWrap/>
            <w:vAlign w:val="center"/>
          </w:tcPr>
          <w:p w14:paraId="28EA422A">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注塑技术员</w:t>
            </w:r>
          </w:p>
        </w:tc>
        <w:tc>
          <w:tcPr>
            <w:tcW w:w="1759" w:type="dxa"/>
            <w:tcBorders>
              <w:top w:val="nil"/>
              <w:left w:val="nil"/>
              <w:bottom w:val="single" w:color="auto" w:sz="4" w:space="0"/>
              <w:right w:val="single" w:color="auto" w:sz="4" w:space="0"/>
            </w:tcBorders>
            <w:shd w:val="clear" w:color="auto" w:fill="auto"/>
            <w:noWrap/>
            <w:vAlign w:val="center"/>
          </w:tcPr>
          <w:p w14:paraId="3DF90E03">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注塑调机</w:t>
            </w:r>
          </w:p>
        </w:tc>
        <w:tc>
          <w:tcPr>
            <w:tcW w:w="1222" w:type="dxa"/>
            <w:tcBorders>
              <w:top w:val="nil"/>
              <w:left w:val="nil"/>
              <w:bottom w:val="single" w:color="auto" w:sz="4" w:space="0"/>
              <w:right w:val="single" w:color="auto" w:sz="4" w:space="0"/>
            </w:tcBorders>
            <w:shd w:val="clear" w:color="auto" w:fill="auto"/>
            <w:noWrap/>
            <w:vAlign w:val="center"/>
          </w:tcPr>
          <w:p w14:paraId="169B713E">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大专及以上</w:t>
            </w:r>
          </w:p>
        </w:tc>
        <w:tc>
          <w:tcPr>
            <w:tcW w:w="3728" w:type="dxa"/>
            <w:tcBorders>
              <w:top w:val="nil"/>
              <w:left w:val="nil"/>
              <w:bottom w:val="single" w:color="auto" w:sz="4" w:space="0"/>
              <w:right w:val="single" w:color="auto" w:sz="4" w:space="0"/>
            </w:tcBorders>
            <w:shd w:val="clear" w:color="auto" w:fill="auto"/>
            <w:noWrap/>
            <w:vAlign w:val="center"/>
          </w:tcPr>
          <w:p w14:paraId="64541D6E">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机电一体化、模具类、工业设计、机械类</w:t>
            </w:r>
          </w:p>
        </w:tc>
        <w:tc>
          <w:tcPr>
            <w:tcW w:w="1311" w:type="dxa"/>
            <w:tcBorders>
              <w:top w:val="nil"/>
              <w:left w:val="nil"/>
              <w:bottom w:val="single" w:color="auto" w:sz="4" w:space="0"/>
              <w:right w:val="single" w:color="auto" w:sz="4" w:space="0"/>
            </w:tcBorders>
            <w:shd w:val="clear" w:color="auto" w:fill="auto"/>
            <w:noWrap/>
            <w:vAlign w:val="center"/>
          </w:tcPr>
          <w:p w14:paraId="09F9F0DC">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10</w:t>
            </w:r>
          </w:p>
        </w:tc>
      </w:tr>
      <w:tr w14:paraId="2C7281B1">
        <w:tblPrEx>
          <w:tblCellMar>
            <w:top w:w="0" w:type="dxa"/>
            <w:left w:w="108" w:type="dxa"/>
            <w:bottom w:w="0" w:type="dxa"/>
            <w:right w:w="108" w:type="dxa"/>
          </w:tblCellMar>
        </w:tblPrEx>
        <w:trPr>
          <w:trHeight w:val="435" w:hRule="atLeast"/>
        </w:trPr>
        <w:tc>
          <w:tcPr>
            <w:tcW w:w="2027" w:type="dxa"/>
            <w:tcBorders>
              <w:top w:val="nil"/>
              <w:left w:val="single" w:color="auto" w:sz="4" w:space="0"/>
              <w:bottom w:val="single" w:color="auto" w:sz="4" w:space="0"/>
              <w:right w:val="single" w:color="auto" w:sz="4" w:space="0"/>
            </w:tcBorders>
            <w:shd w:val="clear" w:color="auto" w:fill="auto"/>
            <w:noWrap/>
            <w:vAlign w:val="center"/>
          </w:tcPr>
          <w:p w14:paraId="30BE847B">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塑胶模具维修技术员</w:t>
            </w:r>
          </w:p>
        </w:tc>
        <w:tc>
          <w:tcPr>
            <w:tcW w:w="1759" w:type="dxa"/>
            <w:tcBorders>
              <w:top w:val="nil"/>
              <w:left w:val="nil"/>
              <w:bottom w:val="single" w:color="auto" w:sz="4" w:space="0"/>
              <w:right w:val="single" w:color="auto" w:sz="4" w:space="0"/>
            </w:tcBorders>
            <w:shd w:val="clear" w:color="auto" w:fill="auto"/>
            <w:noWrap/>
            <w:vAlign w:val="center"/>
          </w:tcPr>
          <w:p w14:paraId="17ED3E79">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修模/组立</w:t>
            </w:r>
          </w:p>
        </w:tc>
        <w:tc>
          <w:tcPr>
            <w:tcW w:w="1222" w:type="dxa"/>
            <w:tcBorders>
              <w:top w:val="nil"/>
              <w:left w:val="nil"/>
              <w:bottom w:val="single" w:color="auto" w:sz="4" w:space="0"/>
              <w:right w:val="single" w:color="auto" w:sz="4" w:space="0"/>
            </w:tcBorders>
            <w:shd w:val="clear" w:color="auto" w:fill="auto"/>
            <w:noWrap/>
            <w:vAlign w:val="center"/>
          </w:tcPr>
          <w:p w14:paraId="03826EFE">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大专及以上</w:t>
            </w:r>
          </w:p>
        </w:tc>
        <w:tc>
          <w:tcPr>
            <w:tcW w:w="3728" w:type="dxa"/>
            <w:tcBorders>
              <w:top w:val="nil"/>
              <w:left w:val="nil"/>
              <w:bottom w:val="single" w:color="auto" w:sz="4" w:space="0"/>
              <w:right w:val="single" w:color="auto" w:sz="4" w:space="0"/>
            </w:tcBorders>
            <w:shd w:val="clear" w:color="auto" w:fill="auto"/>
            <w:noWrap/>
            <w:vAlign w:val="center"/>
          </w:tcPr>
          <w:p w14:paraId="3DE8C13E">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机电一体化、模具类、工业设计、机械类</w:t>
            </w:r>
          </w:p>
        </w:tc>
        <w:tc>
          <w:tcPr>
            <w:tcW w:w="1311" w:type="dxa"/>
            <w:tcBorders>
              <w:top w:val="nil"/>
              <w:left w:val="nil"/>
              <w:bottom w:val="single" w:color="auto" w:sz="4" w:space="0"/>
              <w:right w:val="single" w:color="auto" w:sz="4" w:space="0"/>
            </w:tcBorders>
            <w:shd w:val="clear" w:color="auto" w:fill="auto"/>
            <w:noWrap/>
            <w:vAlign w:val="center"/>
          </w:tcPr>
          <w:p w14:paraId="254A3F7E">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30</w:t>
            </w:r>
          </w:p>
        </w:tc>
      </w:tr>
      <w:tr w14:paraId="6EB82DBC">
        <w:tblPrEx>
          <w:tblCellMar>
            <w:top w:w="0" w:type="dxa"/>
            <w:left w:w="108" w:type="dxa"/>
            <w:bottom w:w="0" w:type="dxa"/>
            <w:right w:w="108" w:type="dxa"/>
          </w:tblCellMar>
        </w:tblPrEx>
        <w:trPr>
          <w:trHeight w:val="435" w:hRule="atLeast"/>
        </w:trPr>
        <w:tc>
          <w:tcPr>
            <w:tcW w:w="2027" w:type="dxa"/>
            <w:tcBorders>
              <w:top w:val="nil"/>
              <w:left w:val="single" w:color="auto" w:sz="4" w:space="0"/>
              <w:bottom w:val="single" w:color="auto" w:sz="4" w:space="0"/>
              <w:right w:val="single" w:color="auto" w:sz="4" w:space="0"/>
            </w:tcBorders>
            <w:shd w:val="clear" w:color="auto" w:fill="auto"/>
            <w:noWrap/>
            <w:vAlign w:val="center"/>
          </w:tcPr>
          <w:p w14:paraId="3FE630A1">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五金模具维修技术员</w:t>
            </w:r>
          </w:p>
        </w:tc>
        <w:tc>
          <w:tcPr>
            <w:tcW w:w="1759" w:type="dxa"/>
            <w:tcBorders>
              <w:top w:val="nil"/>
              <w:left w:val="nil"/>
              <w:bottom w:val="single" w:color="auto" w:sz="4" w:space="0"/>
              <w:right w:val="single" w:color="auto" w:sz="4" w:space="0"/>
            </w:tcBorders>
            <w:shd w:val="clear" w:color="auto" w:fill="auto"/>
            <w:noWrap/>
            <w:vAlign w:val="center"/>
          </w:tcPr>
          <w:p w14:paraId="7CE45558">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修模/组立</w:t>
            </w:r>
          </w:p>
        </w:tc>
        <w:tc>
          <w:tcPr>
            <w:tcW w:w="1222" w:type="dxa"/>
            <w:tcBorders>
              <w:top w:val="nil"/>
              <w:left w:val="nil"/>
              <w:bottom w:val="single" w:color="auto" w:sz="4" w:space="0"/>
              <w:right w:val="single" w:color="auto" w:sz="4" w:space="0"/>
            </w:tcBorders>
            <w:shd w:val="clear" w:color="auto" w:fill="auto"/>
            <w:noWrap/>
            <w:vAlign w:val="center"/>
          </w:tcPr>
          <w:p w14:paraId="5EAB0E66">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大专及以上</w:t>
            </w:r>
          </w:p>
        </w:tc>
        <w:tc>
          <w:tcPr>
            <w:tcW w:w="3728" w:type="dxa"/>
            <w:tcBorders>
              <w:top w:val="nil"/>
              <w:left w:val="nil"/>
              <w:bottom w:val="single" w:color="auto" w:sz="4" w:space="0"/>
              <w:right w:val="single" w:color="auto" w:sz="4" w:space="0"/>
            </w:tcBorders>
            <w:shd w:val="clear" w:color="auto" w:fill="auto"/>
            <w:noWrap/>
            <w:vAlign w:val="center"/>
          </w:tcPr>
          <w:p w14:paraId="63543B97">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机电一体化、模具类、工业设计、机械类</w:t>
            </w:r>
          </w:p>
        </w:tc>
        <w:tc>
          <w:tcPr>
            <w:tcW w:w="1311" w:type="dxa"/>
            <w:tcBorders>
              <w:top w:val="nil"/>
              <w:left w:val="nil"/>
              <w:bottom w:val="single" w:color="auto" w:sz="4" w:space="0"/>
              <w:right w:val="single" w:color="auto" w:sz="4" w:space="0"/>
            </w:tcBorders>
            <w:shd w:val="clear" w:color="auto" w:fill="auto"/>
            <w:noWrap/>
            <w:vAlign w:val="center"/>
          </w:tcPr>
          <w:p w14:paraId="317EF635">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30</w:t>
            </w:r>
          </w:p>
        </w:tc>
      </w:tr>
      <w:tr w14:paraId="65B1152A">
        <w:tblPrEx>
          <w:tblCellMar>
            <w:top w:w="0" w:type="dxa"/>
            <w:left w:w="108" w:type="dxa"/>
            <w:bottom w:w="0" w:type="dxa"/>
            <w:right w:w="108" w:type="dxa"/>
          </w:tblCellMar>
        </w:tblPrEx>
        <w:trPr>
          <w:trHeight w:val="435" w:hRule="atLeast"/>
        </w:trPr>
        <w:tc>
          <w:tcPr>
            <w:tcW w:w="2027" w:type="dxa"/>
            <w:tcBorders>
              <w:top w:val="nil"/>
              <w:left w:val="single" w:color="auto" w:sz="4" w:space="0"/>
              <w:bottom w:val="single" w:color="auto" w:sz="4" w:space="0"/>
              <w:right w:val="single" w:color="auto" w:sz="4" w:space="0"/>
            </w:tcBorders>
            <w:shd w:val="clear" w:color="auto" w:fill="auto"/>
            <w:noWrap/>
            <w:vAlign w:val="center"/>
          </w:tcPr>
          <w:p w14:paraId="2ABF8760">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PE改善</w:t>
            </w:r>
          </w:p>
        </w:tc>
        <w:tc>
          <w:tcPr>
            <w:tcW w:w="1759" w:type="dxa"/>
            <w:tcBorders>
              <w:top w:val="nil"/>
              <w:left w:val="nil"/>
              <w:bottom w:val="single" w:color="auto" w:sz="4" w:space="0"/>
              <w:right w:val="single" w:color="auto" w:sz="4" w:space="0"/>
            </w:tcBorders>
            <w:shd w:val="clear" w:color="auto" w:fill="auto"/>
            <w:noWrap/>
            <w:vAlign w:val="center"/>
          </w:tcPr>
          <w:p w14:paraId="10B92DF1">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PE技术员</w:t>
            </w:r>
          </w:p>
        </w:tc>
        <w:tc>
          <w:tcPr>
            <w:tcW w:w="1222" w:type="dxa"/>
            <w:tcBorders>
              <w:top w:val="nil"/>
              <w:left w:val="nil"/>
              <w:bottom w:val="single" w:color="auto" w:sz="4" w:space="0"/>
              <w:right w:val="single" w:color="auto" w:sz="4" w:space="0"/>
            </w:tcBorders>
            <w:shd w:val="clear" w:color="auto" w:fill="auto"/>
            <w:noWrap/>
            <w:vAlign w:val="center"/>
          </w:tcPr>
          <w:p w14:paraId="2B2435A4">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大专及以上</w:t>
            </w:r>
          </w:p>
        </w:tc>
        <w:tc>
          <w:tcPr>
            <w:tcW w:w="3728" w:type="dxa"/>
            <w:tcBorders>
              <w:top w:val="nil"/>
              <w:left w:val="nil"/>
              <w:bottom w:val="single" w:color="auto" w:sz="4" w:space="0"/>
              <w:right w:val="single" w:color="auto" w:sz="4" w:space="0"/>
            </w:tcBorders>
            <w:shd w:val="clear" w:color="auto" w:fill="auto"/>
            <w:noWrap/>
            <w:vAlign w:val="center"/>
          </w:tcPr>
          <w:p w14:paraId="272AAC2C">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机电一体化、模具类、工业设计、机械类</w:t>
            </w:r>
          </w:p>
        </w:tc>
        <w:tc>
          <w:tcPr>
            <w:tcW w:w="1311" w:type="dxa"/>
            <w:tcBorders>
              <w:top w:val="nil"/>
              <w:left w:val="nil"/>
              <w:bottom w:val="single" w:color="auto" w:sz="4" w:space="0"/>
              <w:right w:val="single" w:color="auto" w:sz="4" w:space="0"/>
            </w:tcBorders>
            <w:shd w:val="clear" w:color="auto" w:fill="auto"/>
            <w:noWrap/>
            <w:vAlign w:val="center"/>
          </w:tcPr>
          <w:p w14:paraId="2B1BD46D">
            <w:pPr>
              <w:widowControl/>
              <w:jc w:val="center"/>
              <w:rPr>
                <w:rFonts w:ascii="微软雅黑" w:hAnsi="微软雅黑" w:eastAsia="微软雅黑" w:cs="宋体"/>
                <w:color w:val="000000"/>
                <w:kern w:val="0"/>
                <w:sz w:val="18"/>
                <w:szCs w:val="12"/>
              </w:rPr>
            </w:pPr>
            <w:r>
              <w:rPr>
                <w:rFonts w:hint="eastAsia" w:ascii="微软雅黑" w:hAnsi="微软雅黑" w:eastAsia="微软雅黑" w:cs="宋体"/>
                <w:color w:val="000000"/>
                <w:kern w:val="0"/>
                <w:sz w:val="18"/>
                <w:szCs w:val="12"/>
              </w:rPr>
              <w:t>10</w:t>
            </w:r>
          </w:p>
        </w:tc>
      </w:tr>
    </w:tbl>
    <w:p w14:paraId="237B435D">
      <w:pPr>
        <w:spacing w:before="240" w:line="380" w:lineRule="exact"/>
        <w:rPr>
          <w:b/>
          <w:sz w:val="22"/>
        </w:rPr>
      </w:pPr>
      <w:r>
        <w:rPr>
          <w:b/>
          <w:sz w:val="22"/>
        </w:rPr>
        <w:t>二、</w:t>
      </w:r>
      <w:r>
        <w:rPr>
          <w:rFonts w:hint="eastAsia"/>
          <w:b/>
          <w:sz w:val="22"/>
        </w:rPr>
        <w:t>招聘条件：</w:t>
      </w:r>
    </w:p>
    <w:p w14:paraId="4AD405B9">
      <w:pPr>
        <w:spacing w:line="380" w:lineRule="exact"/>
        <w:ind w:left="420" w:leftChars="200"/>
        <w:rPr>
          <w:sz w:val="22"/>
        </w:rPr>
      </w:pPr>
      <w:r>
        <w:rPr>
          <w:rFonts w:hint="eastAsia"/>
          <w:sz w:val="22"/>
        </w:rPr>
        <w:t>1、年龄18岁以上、全日制大专以上学历。</w:t>
      </w:r>
    </w:p>
    <w:p w14:paraId="42EC7A3A">
      <w:pPr>
        <w:spacing w:line="380" w:lineRule="exact"/>
        <w:ind w:left="420" w:leftChars="200"/>
        <w:rPr>
          <w:sz w:val="22"/>
        </w:rPr>
      </w:pPr>
      <w:r>
        <w:rPr>
          <w:rFonts w:hint="eastAsia"/>
          <w:sz w:val="22"/>
        </w:rPr>
        <w:t>2、具有扎实的机械加工或模具结构或自动机组装/调试理论知识。</w:t>
      </w:r>
    </w:p>
    <w:p w14:paraId="0519CBC1">
      <w:pPr>
        <w:spacing w:line="380" w:lineRule="exact"/>
        <w:ind w:left="420" w:leftChars="200"/>
        <w:rPr>
          <w:sz w:val="22"/>
        </w:rPr>
      </w:pPr>
      <w:r>
        <w:rPr>
          <w:rFonts w:hint="eastAsia"/>
          <w:sz w:val="22"/>
        </w:rPr>
        <w:t xml:space="preserve">3、具有较强的动手操作能力。 </w:t>
      </w:r>
    </w:p>
    <w:p w14:paraId="49AA65EF">
      <w:pPr>
        <w:spacing w:line="380" w:lineRule="exact"/>
        <w:ind w:left="420" w:leftChars="200"/>
        <w:rPr>
          <w:sz w:val="22"/>
        </w:rPr>
      </w:pPr>
      <w:r>
        <w:rPr>
          <w:sz w:val="22"/>
        </w:rPr>
        <w:t>4</w:t>
      </w:r>
      <w:r>
        <w:rPr>
          <w:rFonts w:hint="eastAsia"/>
          <w:sz w:val="22"/>
        </w:rPr>
        <w:t>、有清晰的职业规划，立志在所选行业长期发展。</w:t>
      </w:r>
    </w:p>
    <w:p w14:paraId="310BD5B8">
      <w:pPr>
        <w:spacing w:line="380" w:lineRule="exact"/>
        <w:ind w:left="420" w:leftChars="200"/>
        <w:rPr>
          <w:sz w:val="22"/>
        </w:rPr>
      </w:pPr>
      <w:r>
        <w:rPr>
          <w:sz w:val="22"/>
        </w:rPr>
        <w:t>5</w:t>
      </w:r>
      <w:r>
        <w:rPr>
          <w:rFonts w:hint="eastAsia"/>
          <w:sz w:val="22"/>
        </w:rPr>
        <w:t>、能顺利毕业拿到毕业证，成绩优异者优先录用。</w:t>
      </w:r>
    </w:p>
    <w:p w14:paraId="2E12C06C">
      <w:pPr>
        <w:spacing w:line="380" w:lineRule="exact"/>
        <w:rPr>
          <w:b/>
          <w:sz w:val="22"/>
        </w:rPr>
      </w:pPr>
      <w:r>
        <w:rPr>
          <w:b/>
          <w:sz w:val="22"/>
        </w:rPr>
        <w:t>三、薪资福利</w:t>
      </w:r>
      <w:r>
        <w:rPr>
          <w:rFonts w:hint="eastAsia"/>
          <w:b/>
          <w:sz w:val="22"/>
        </w:rPr>
        <w:t>：</w:t>
      </w:r>
    </w:p>
    <w:p w14:paraId="79815567">
      <w:pPr>
        <w:spacing w:line="380" w:lineRule="exact"/>
        <w:ind w:left="420" w:leftChars="200"/>
        <w:rPr>
          <w:sz w:val="22"/>
        </w:rPr>
      </w:pPr>
      <w:r>
        <w:rPr>
          <w:sz w:val="22"/>
        </w:rPr>
        <w:t xml:space="preserve">1. </w:t>
      </w:r>
      <w:r>
        <w:rPr>
          <w:rFonts w:hint="eastAsia"/>
          <w:sz w:val="22"/>
        </w:rPr>
        <w:t>储备学习期：6个月。</w:t>
      </w:r>
    </w:p>
    <w:p w14:paraId="5D4B80B2">
      <w:pPr>
        <w:spacing w:line="380" w:lineRule="exact"/>
        <w:ind w:left="420" w:leftChars="200"/>
        <w:rPr>
          <w:sz w:val="22"/>
        </w:rPr>
      </w:pPr>
      <w:r>
        <w:rPr>
          <w:sz w:val="22"/>
        </w:rPr>
        <w:t>2. 储备期综合薪资：</w:t>
      </w:r>
      <w:r>
        <w:rPr>
          <w:rFonts w:hint="eastAsia"/>
          <w:sz w:val="22"/>
        </w:rPr>
        <w:t xml:space="preserve"> 6</w:t>
      </w:r>
      <w:r>
        <w:rPr>
          <w:sz w:val="22"/>
        </w:rPr>
        <w:t>500-7500/月</w:t>
      </w:r>
      <w:r>
        <w:rPr>
          <w:rFonts w:hint="eastAsia"/>
          <w:sz w:val="22"/>
        </w:rPr>
        <w:t>。</w:t>
      </w:r>
    </w:p>
    <w:p w14:paraId="0075236C">
      <w:pPr>
        <w:spacing w:line="380" w:lineRule="exact"/>
        <w:ind w:left="420" w:leftChars="200"/>
        <w:rPr>
          <w:sz w:val="22"/>
        </w:rPr>
      </w:pPr>
      <w:r>
        <w:rPr>
          <w:rFonts w:hint="eastAsia"/>
          <w:sz w:val="22"/>
        </w:rPr>
        <w:t>3</w:t>
      </w:r>
      <w:r>
        <w:rPr>
          <w:sz w:val="22"/>
        </w:rPr>
        <w:t xml:space="preserve">. </w:t>
      </w:r>
      <w:r>
        <w:rPr>
          <w:rFonts w:hint="eastAsia"/>
          <w:sz w:val="22"/>
        </w:rPr>
        <w:t>年底双薪。</w:t>
      </w:r>
    </w:p>
    <w:p w14:paraId="679D7E5F">
      <w:pPr>
        <w:spacing w:line="380" w:lineRule="exact"/>
        <w:ind w:left="420" w:leftChars="200"/>
        <w:rPr>
          <w:sz w:val="22"/>
        </w:rPr>
      </w:pPr>
      <w:r>
        <w:rPr>
          <w:sz w:val="22"/>
        </w:rPr>
        <w:t>4</w:t>
      </w:r>
      <w:r>
        <w:rPr>
          <w:rFonts w:hint="eastAsia"/>
          <w:sz w:val="22"/>
        </w:rPr>
        <w:t>.</w:t>
      </w:r>
      <w:r>
        <w:rPr>
          <w:sz w:val="22"/>
        </w:rPr>
        <w:t xml:space="preserve"> </w:t>
      </w:r>
      <w:r>
        <w:rPr>
          <w:rFonts w:hint="eastAsia"/>
          <w:sz w:val="22"/>
        </w:rPr>
        <w:t>员工福利食堂，公寓式免费宿舍（6人间）。</w:t>
      </w:r>
    </w:p>
    <w:p w14:paraId="593548CF">
      <w:pPr>
        <w:spacing w:line="380" w:lineRule="exact"/>
        <w:ind w:left="420" w:leftChars="200"/>
        <w:rPr>
          <w:sz w:val="22"/>
        </w:rPr>
      </w:pPr>
      <w:r>
        <w:rPr>
          <w:sz w:val="22"/>
        </w:rPr>
        <w:t xml:space="preserve">5. </w:t>
      </w:r>
      <w:r>
        <w:rPr>
          <w:rFonts w:hint="eastAsia"/>
          <w:sz w:val="22"/>
        </w:rPr>
        <w:t>储备转正后薪资：按公司技术员岗位薪资标准进行相应调整。</w:t>
      </w:r>
    </w:p>
    <w:p w14:paraId="6C3703AA">
      <w:pPr>
        <w:spacing w:line="380" w:lineRule="exact"/>
        <w:rPr>
          <w:b/>
          <w:sz w:val="22"/>
        </w:rPr>
      </w:pPr>
      <w:r>
        <w:rPr>
          <w:b/>
          <w:sz w:val="22"/>
        </w:rPr>
        <w:t>四、联系方式</w:t>
      </w:r>
    </w:p>
    <w:p w14:paraId="15948221">
      <w:pPr>
        <w:spacing w:line="380" w:lineRule="exact"/>
        <w:ind w:left="420" w:leftChars="200"/>
        <w:rPr>
          <w:sz w:val="22"/>
        </w:rPr>
      </w:pPr>
      <w:r>
        <w:rPr>
          <w:rFonts w:hint="eastAsia"/>
          <w:sz w:val="22"/>
        </w:rPr>
        <w:t>联系人：卢强</w:t>
      </w:r>
    </w:p>
    <w:p w14:paraId="7D50D8B8">
      <w:pPr>
        <w:spacing w:line="380" w:lineRule="exact"/>
        <w:ind w:left="420" w:leftChars="200"/>
        <w:rPr>
          <w:sz w:val="22"/>
        </w:rPr>
      </w:pPr>
      <w:r>
        <w:rPr>
          <w:rFonts w:hint="eastAsia"/>
          <w:sz w:val="22"/>
        </w:rPr>
        <w:t>手机：</w:t>
      </w:r>
      <w:r>
        <w:rPr>
          <w:sz w:val="22"/>
        </w:rPr>
        <w:t>13728932343</w:t>
      </w:r>
    </w:p>
    <w:p w14:paraId="2196F58B">
      <w:pPr>
        <w:spacing w:line="380" w:lineRule="exact"/>
        <w:ind w:left="420" w:leftChars="200"/>
        <w:rPr>
          <w:sz w:val="22"/>
        </w:rPr>
      </w:pPr>
      <w:r>
        <w:rPr>
          <w:rFonts w:hint="eastAsia"/>
          <w:sz w:val="22"/>
        </w:rPr>
        <w:t>邮箱：</w:t>
      </w:r>
      <w:r>
        <w:fldChar w:fldCharType="begin"/>
      </w:r>
      <w:r>
        <w:instrText xml:space="preserve"> HYPERLINK "mailto:zhaopin@ectsz.com" </w:instrText>
      </w:r>
      <w:r>
        <w:fldChar w:fldCharType="separate"/>
      </w:r>
      <w:r>
        <w:rPr>
          <w:rStyle w:val="8"/>
          <w:rFonts w:hint="eastAsia"/>
          <w:sz w:val="22"/>
        </w:rPr>
        <w:t>z</w:t>
      </w:r>
      <w:r>
        <w:rPr>
          <w:rStyle w:val="8"/>
          <w:sz w:val="22"/>
        </w:rPr>
        <w:t>haopin@ectsz.com</w:t>
      </w:r>
      <w:r>
        <w:rPr>
          <w:rStyle w:val="8"/>
          <w:sz w:val="22"/>
        </w:rPr>
        <w:fldChar w:fldCharType="end"/>
      </w:r>
    </w:p>
    <w:p w14:paraId="0B1FA892">
      <w:pPr>
        <w:spacing w:line="380" w:lineRule="exact"/>
        <w:ind w:left="420" w:leftChars="200"/>
        <w:rPr>
          <w:sz w:val="22"/>
        </w:rPr>
      </w:pPr>
      <w:r>
        <w:rPr>
          <w:sz w:val="22"/>
        </w:rPr>
        <w:t>官网：</w:t>
      </w:r>
      <w:bookmarkStart w:id="0" w:name="_GoBack"/>
      <w:r>
        <w:fldChar w:fldCharType="begin"/>
      </w:r>
      <w:r>
        <w:instrText xml:space="preserve"> HYPERLINK "http://www.ectsz.com" </w:instrText>
      </w:r>
      <w:r>
        <w:fldChar w:fldCharType="separate"/>
      </w:r>
      <w:r>
        <w:rPr>
          <w:rStyle w:val="8"/>
          <w:rFonts w:hint="eastAsia"/>
          <w:sz w:val="22"/>
        </w:rPr>
        <w:t>w</w:t>
      </w:r>
      <w:r>
        <w:rPr>
          <w:rStyle w:val="8"/>
          <w:sz w:val="22"/>
        </w:rPr>
        <w:t>ww.ectsz.com</w:t>
      </w:r>
      <w:r>
        <w:rPr>
          <w:rStyle w:val="8"/>
          <w:sz w:val="22"/>
        </w:rPr>
        <w:fldChar w:fldCharType="end"/>
      </w:r>
    </w:p>
    <w:bookmarkEnd w:id="0"/>
    <w:p w14:paraId="0B591FC9">
      <w:pPr>
        <w:spacing w:line="380" w:lineRule="exact"/>
        <w:rPr>
          <w:b/>
          <w:sz w:val="22"/>
        </w:rPr>
      </w:pPr>
      <w:r>
        <w:rPr>
          <w:b/>
          <w:sz w:val="22"/>
        </w:rPr>
        <w:t>五、公司地址</w:t>
      </w:r>
    </w:p>
    <w:p w14:paraId="082ED8C7">
      <w:pPr>
        <w:spacing w:line="380" w:lineRule="exact"/>
        <w:rPr>
          <w:sz w:val="22"/>
        </w:rPr>
      </w:pPr>
      <w:r>
        <w:rPr>
          <w:rFonts w:hint="eastAsia"/>
          <w:b/>
          <w:sz w:val="22"/>
        </w:rPr>
        <w:t xml:space="preserve"> </w:t>
      </w:r>
      <w:r>
        <w:rPr>
          <w:b/>
          <w:sz w:val="22"/>
        </w:rPr>
        <w:t xml:space="preserve">   </w:t>
      </w:r>
      <w:r>
        <w:rPr>
          <w:rFonts w:hint="eastAsia" w:ascii="Segoe UI" w:hAnsi="Segoe UI" w:cs="Segoe UI"/>
          <w:bCs/>
          <w:color w:val="000000"/>
          <w:kern w:val="0"/>
          <w:szCs w:val="21"/>
        </w:rPr>
        <w:t>深圳市</w:t>
      </w:r>
      <w:r>
        <w:rPr>
          <w:rFonts w:ascii="Segoe UI" w:hAnsi="Segoe UI" w:cs="Segoe UI"/>
          <w:bCs/>
          <w:color w:val="000000"/>
          <w:kern w:val="0"/>
          <w:szCs w:val="21"/>
        </w:rPr>
        <w:t>光明区玉塘街道长圳社区长凤路</w:t>
      </w:r>
      <w:r>
        <w:rPr>
          <w:rFonts w:hint="eastAsia" w:ascii="Segoe UI" w:hAnsi="Segoe UI" w:cs="Segoe UI"/>
          <w:bCs/>
          <w:color w:val="000000"/>
          <w:kern w:val="0"/>
          <w:szCs w:val="21"/>
        </w:rPr>
        <w:t>1</w:t>
      </w:r>
      <w:r>
        <w:rPr>
          <w:rFonts w:ascii="Segoe UI" w:hAnsi="Segoe UI" w:cs="Segoe UI"/>
          <w:bCs/>
          <w:color w:val="000000"/>
          <w:kern w:val="0"/>
          <w:szCs w:val="21"/>
        </w:rPr>
        <w:t>71号。</w:t>
      </w:r>
    </w:p>
    <w:sectPr>
      <w:pgSz w:w="11906" w:h="16838"/>
      <w:pgMar w:top="907" w:right="964" w:bottom="907"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2248C"/>
    <w:multiLevelType w:val="multilevel"/>
    <w:tmpl w:val="3562248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D9"/>
    <w:rsid w:val="0004472A"/>
    <w:rsid w:val="000774AB"/>
    <w:rsid w:val="00182EDE"/>
    <w:rsid w:val="001D2CFC"/>
    <w:rsid w:val="001D6785"/>
    <w:rsid w:val="00206AB6"/>
    <w:rsid w:val="00285C3A"/>
    <w:rsid w:val="0029261B"/>
    <w:rsid w:val="002B718F"/>
    <w:rsid w:val="002D45A7"/>
    <w:rsid w:val="002F59B4"/>
    <w:rsid w:val="00317C7D"/>
    <w:rsid w:val="00325078"/>
    <w:rsid w:val="003359AD"/>
    <w:rsid w:val="00375E33"/>
    <w:rsid w:val="00381D23"/>
    <w:rsid w:val="00395174"/>
    <w:rsid w:val="004165D3"/>
    <w:rsid w:val="005114B0"/>
    <w:rsid w:val="00536CC1"/>
    <w:rsid w:val="005F16A3"/>
    <w:rsid w:val="006221D4"/>
    <w:rsid w:val="00636B65"/>
    <w:rsid w:val="0066721C"/>
    <w:rsid w:val="00690A74"/>
    <w:rsid w:val="006A17E7"/>
    <w:rsid w:val="006D673A"/>
    <w:rsid w:val="006F3212"/>
    <w:rsid w:val="00707B8E"/>
    <w:rsid w:val="0071296A"/>
    <w:rsid w:val="007D3D0A"/>
    <w:rsid w:val="00813F5F"/>
    <w:rsid w:val="00882CB1"/>
    <w:rsid w:val="008A7268"/>
    <w:rsid w:val="008C027C"/>
    <w:rsid w:val="008C12F5"/>
    <w:rsid w:val="008C777F"/>
    <w:rsid w:val="00910DBF"/>
    <w:rsid w:val="00940DD9"/>
    <w:rsid w:val="00953802"/>
    <w:rsid w:val="00980A20"/>
    <w:rsid w:val="00987730"/>
    <w:rsid w:val="009A45ED"/>
    <w:rsid w:val="009A70EE"/>
    <w:rsid w:val="00AA0849"/>
    <w:rsid w:val="00AD75C0"/>
    <w:rsid w:val="00B00126"/>
    <w:rsid w:val="00B16FD2"/>
    <w:rsid w:val="00B212BE"/>
    <w:rsid w:val="00B30E99"/>
    <w:rsid w:val="00B367F6"/>
    <w:rsid w:val="00C80E76"/>
    <w:rsid w:val="00CB06DA"/>
    <w:rsid w:val="00D3120C"/>
    <w:rsid w:val="00D52CC7"/>
    <w:rsid w:val="00D52D51"/>
    <w:rsid w:val="00E51B15"/>
    <w:rsid w:val="00E619CE"/>
    <w:rsid w:val="00E64479"/>
    <w:rsid w:val="00EA239D"/>
    <w:rsid w:val="00EF7358"/>
    <w:rsid w:val="00F048A6"/>
    <w:rsid w:val="00F14B04"/>
    <w:rsid w:val="00F43141"/>
    <w:rsid w:val="00F43491"/>
    <w:rsid w:val="00FB2813"/>
    <w:rsid w:val="00FB4FDF"/>
    <w:rsid w:val="27911BF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862</Words>
  <Characters>949</Characters>
  <Lines>7</Lines>
  <Paragraphs>2</Paragraphs>
  <TotalTime>150</TotalTime>
  <ScaleCrop>false</ScaleCrop>
  <LinksUpToDate>false</LinksUpToDate>
  <CharactersWithSpaces>960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2024-04-16T02:59:00Z</dcterms:created>
  <dc:creator>人力资源部 卢强</dc:creator>
  <cp:lastModifiedBy>李简单</cp:lastModifiedBy>
  <cp:lastPrinted>2024-05-17T00:16:00Z</cp:lastPrinted>
  <dcterms:modified xsi:type="dcterms:W3CDTF">2025-05-15T06:53:33Z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519F42FA66D9445D8157866A48D74BB4_13</vt:lpwstr>
  </property>
</Properties>
</file>